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046D8" w14:textId="1EEF0DBB" w:rsidR="008A0670" w:rsidRDefault="005A0DBE" w:rsidP="008A0670">
      <w:pPr>
        <w:pStyle w:val="c2"/>
        <w:tabs>
          <w:tab w:val="center" w:pos="4824"/>
        </w:tabs>
        <w:spacing w:line="240" w:lineRule="auto"/>
        <w:rPr>
          <w:i/>
          <w:iCs/>
        </w:rPr>
      </w:pPr>
      <w:r>
        <w:rPr>
          <w:noProof/>
        </w:rPr>
        <w:drawing>
          <wp:anchor distT="0" distB="0" distL="114300" distR="114300" simplePos="0" relativeHeight="251658752" behindDoc="1" locked="0" layoutInCell="1" allowOverlap="1" wp14:anchorId="4F330939" wp14:editId="7ECD241B">
            <wp:simplePos x="0" y="0"/>
            <wp:positionH relativeFrom="column">
              <wp:posOffset>12065</wp:posOffset>
            </wp:positionH>
            <wp:positionV relativeFrom="paragraph">
              <wp:posOffset>-36830</wp:posOffset>
            </wp:positionV>
            <wp:extent cx="1828800" cy="1219200"/>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pic:spPr>
                </pic:pic>
              </a:graphicData>
            </a:graphic>
            <wp14:sizeRelH relativeFrom="page">
              <wp14:pctWidth>0</wp14:pctWidth>
            </wp14:sizeRelH>
            <wp14:sizeRelV relativeFrom="page">
              <wp14:pctHeight>0</wp14:pctHeight>
            </wp14:sizeRelV>
          </wp:anchor>
        </w:drawing>
      </w:r>
      <w:r w:rsidR="008A0670">
        <w:rPr>
          <w:i/>
          <w:iCs/>
        </w:rPr>
        <w:t>TOWNSHIP OF MILLSTONE</w:t>
      </w:r>
    </w:p>
    <w:p w14:paraId="6E3A9658" w14:textId="77777777" w:rsidR="008A0670" w:rsidRDefault="008A0670" w:rsidP="008A0670">
      <w:pPr>
        <w:pStyle w:val="c2"/>
        <w:tabs>
          <w:tab w:val="center" w:pos="4824"/>
        </w:tabs>
        <w:spacing w:line="240" w:lineRule="auto"/>
        <w:rPr>
          <w:sz w:val="46"/>
          <w:szCs w:val="46"/>
        </w:rPr>
      </w:pPr>
      <w:r>
        <w:rPr>
          <w:sz w:val="46"/>
          <w:szCs w:val="46"/>
        </w:rPr>
        <w:t>Construction Department</w:t>
      </w:r>
    </w:p>
    <w:p w14:paraId="58A6B1EB" w14:textId="77777777" w:rsidR="008A0670" w:rsidRDefault="008A0670" w:rsidP="008A0670">
      <w:pPr>
        <w:pStyle w:val="c2"/>
        <w:tabs>
          <w:tab w:val="center" w:pos="4824"/>
        </w:tabs>
        <w:spacing w:line="240" w:lineRule="auto"/>
        <w:rPr>
          <w:i/>
          <w:iCs/>
          <w:sz w:val="22"/>
          <w:szCs w:val="22"/>
        </w:rPr>
      </w:pPr>
      <w:r>
        <w:rPr>
          <w:i/>
          <w:iCs/>
          <w:sz w:val="22"/>
          <w:szCs w:val="22"/>
        </w:rPr>
        <w:t>County of Monmouth</w:t>
      </w:r>
    </w:p>
    <w:p w14:paraId="0E045945" w14:textId="77777777" w:rsidR="008A0670" w:rsidRDefault="008A0670" w:rsidP="008A0670">
      <w:pPr>
        <w:pStyle w:val="p4"/>
        <w:tabs>
          <w:tab w:val="left" w:pos="0"/>
        </w:tabs>
        <w:spacing w:line="240" w:lineRule="auto"/>
        <w:ind w:left="0"/>
        <w:jc w:val="center"/>
        <w:rPr>
          <w:sz w:val="20"/>
          <w:szCs w:val="20"/>
        </w:rPr>
      </w:pPr>
      <w:r>
        <w:rPr>
          <w:i/>
          <w:iCs/>
          <w:sz w:val="22"/>
          <w:szCs w:val="22"/>
        </w:rPr>
        <w:t xml:space="preserve">                                              </w:t>
      </w:r>
      <w:r w:rsidR="002372B1">
        <w:rPr>
          <w:sz w:val="20"/>
          <w:szCs w:val="20"/>
        </w:rPr>
        <w:tab/>
      </w:r>
      <w:r w:rsidR="002372B1">
        <w:rPr>
          <w:sz w:val="20"/>
          <w:szCs w:val="20"/>
        </w:rPr>
        <w:tab/>
      </w:r>
      <w:r>
        <w:rPr>
          <w:sz w:val="20"/>
          <w:szCs w:val="20"/>
        </w:rPr>
        <w:tab/>
        <w:t xml:space="preserve"> 470 Stagecoach Road</w:t>
      </w:r>
      <w:r>
        <w:rPr>
          <w:sz w:val="20"/>
          <w:szCs w:val="20"/>
        </w:rPr>
        <w:tab/>
      </w:r>
      <w:r>
        <w:rPr>
          <w:sz w:val="20"/>
          <w:szCs w:val="20"/>
        </w:rPr>
        <w:tab/>
      </w:r>
      <w:r>
        <w:rPr>
          <w:sz w:val="20"/>
          <w:szCs w:val="20"/>
        </w:rPr>
        <w:tab/>
      </w:r>
      <w:r>
        <w:rPr>
          <w:sz w:val="20"/>
          <w:szCs w:val="20"/>
        </w:rPr>
        <w:tab/>
        <w:t xml:space="preserve"> </w:t>
      </w:r>
      <w:r w:rsidR="00006582">
        <w:rPr>
          <w:sz w:val="20"/>
          <w:szCs w:val="20"/>
        </w:rPr>
        <w:tab/>
      </w:r>
      <w:r>
        <w:rPr>
          <w:sz w:val="20"/>
          <w:szCs w:val="20"/>
        </w:rPr>
        <w:t>Millstone Township, NJ 08510</w:t>
      </w:r>
      <w:r>
        <w:rPr>
          <w:sz w:val="20"/>
          <w:szCs w:val="20"/>
        </w:rPr>
        <w:tab/>
      </w:r>
      <w:r>
        <w:rPr>
          <w:sz w:val="20"/>
          <w:szCs w:val="20"/>
        </w:rPr>
        <w:tab/>
        <w:t xml:space="preserve"> </w:t>
      </w:r>
      <w:r w:rsidR="002F40DF">
        <w:rPr>
          <w:sz w:val="20"/>
          <w:szCs w:val="20"/>
        </w:rPr>
        <w:t xml:space="preserve">  </w:t>
      </w:r>
      <w:r>
        <w:rPr>
          <w:sz w:val="20"/>
          <w:szCs w:val="20"/>
        </w:rPr>
        <w:t xml:space="preserve"> Phone (732) 917-2953</w:t>
      </w:r>
    </w:p>
    <w:p w14:paraId="57E157D3" w14:textId="77777777" w:rsidR="008A0670" w:rsidRDefault="008A0670" w:rsidP="008A0670">
      <w:pPr>
        <w:pStyle w:val="p5"/>
        <w:spacing w:line="240" w:lineRule="auto"/>
        <w:ind w:left="193"/>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Fax (609) 208-2083</w:t>
      </w:r>
    </w:p>
    <w:p w14:paraId="7AF3167C" w14:textId="77777777" w:rsidR="00F87BA0" w:rsidRDefault="00F87BA0">
      <w:pPr>
        <w:jc w:val="center"/>
        <w:rPr>
          <w:b/>
          <w:sz w:val="28"/>
          <w:u w:val="single"/>
        </w:rPr>
      </w:pPr>
    </w:p>
    <w:p w14:paraId="5AB29545" w14:textId="77777777" w:rsidR="00F87BA0" w:rsidRDefault="00F87BA0">
      <w:pPr>
        <w:jc w:val="center"/>
        <w:rPr>
          <w:b/>
          <w:sz w:val="28"/>
          <w:u w:val="single"/>
        </w:rPr>
      </w:pPr>
    </w:p>
    <w:p w14:paraId="10156C95" w14:textId="77777777" w:rsidR="00F87BA0" w:rsidRDefault="00F87BA0">
      <w:pPr>
        <w:jc w:val="center"/>
        <w:rPr>
          <w:b/>
          <w:sz w:val="28"/>
          <w:u w:val="single"/>
        </w:rPr>
      </w:pPr>
    </w:p>
    <w:p w14:paraId="20F354EA" w14:textId="77777777" w:rsidR="00F87BA0" w:rsidRDefault="00F87BA0">
      <w:pPr>
        <w:jc w:val="center"/>
        <w:rPr>
          <w:b/>
          <w:sz w:val="28"/>
          <w:u w:val="single"/>
        </w:rPr>
      </w:pPr>
      <w:r>
        <w:rPr>
          <w:b/>
          <w:sz w:val="28"/>
          <w:u w:val="single"/>
        </w:rPr>
        <w:t>A CERTIFICATE OF OCCUPANCY SHALL BE ISSUED ONLY AFTER THE FOLLOWING IS SUBMITTED:</w:t>
      </w:r>
    </w:p>
    <w:p w14:paraId="320D651B" w14:textId="77777777" w:rsidR="00F87BA0" w:rsidRDefault="00F87BA0">
      <w:pPr>
        <w:jc w:val="center"/>
        <w:rPr>
          <w:b/>
          <w:sz w:val="28"/>
          <w:u w:val="single"/>
        </w:rPr>
      </w:pPr>
    </w:p>
    <w:p w14:paraId="46EC9D51" w14:textId="77777777" w:rsidR="00F87BA0" w:rsidRDefault="00F87BA0">
      <w:pPr>
        <w:numPr>
          <w:ilvl w:val="0"/>
          <w:numId w:val="1"/>
        </w:numPr>
      </w:pPr>
      <w:r>
        <w:rPr>
          <w:sz w:val="24"/>
        </w:rPr>
        <w:t>Water compliance from Monmouth County Health Department.</w:t>
      </w:r>
    </w:p>
    <w:p w14:paraId="7E5C0477" w14:textId="77777777" w:rsidR="00F87BA0" w:rsidRDefault="00F87BA0">
      <w:pPr>
        <w:numPr>
          <w:ilvl w:val="0"/>
          <w:numId w:val="1"/>
        </w:numPr>
      </w:pPr>
      <w:r>
        <w:rPr>
          <w:sz w:val="24"/>
        </w:rPr>
        <w:t>Septic compliance from Monmouth County Health Department.</w:t>
      </w:r>
    </w:p>
    <w:p w14:paraId="2B24337B" w14:textId="77777777" w:rsidR="00F87BA0" w:rsidRDefault="00F87BA0">
      <w:pPr>
        <w:numPr>
          <w:ilvl w:val="0"/>
          <w:numId w:val="1"/>
        </w:numPr>
      </w:pPr>
      <w:r>
        <w:rPr>
          <w:sz w:val="24"/>
        </w:rPr>
        <w:t>Soil compliance from Freehold Soil Conservation District.</w:t>
      </w:r>
    </w:p>
    <w:p w14:paraId="26D7BF0A" w14:textId="77777777" w:rsidR="00F87BA0" w:rsidRDefault="00F87BA0">
      <w:pPr>
        <w:numPr>
          <w:ilvl w:val="0"/>
          <w:numId w:val="1"/>
        </w:numPr>
      </w:pPr>
      <w:r>
        <w:rPr>
          <w:sz w:val="24"/>
        </w:rPr>
        <w:t>Final survey and final grading plan for engineering department.  Township engineer will make final inspection of site which will include final grading, stabilization, splashblocks, curbing, driveway, apron, etc.  This inspection shall be scheduled through the building department.</w:t>
      </w:r>
    </w:p>
    <w:p w14:paraId="3DC8B5CE" w14:textId="77777777" w:rsidR="00F87BA0" w:rsidRDefault="00F87BA0">
      <w:pPr>
        <w:numPr>
          <w:ilvl w:val="0"/>
          <w:numId w:val="1"/>
        </w:numPr>
      </w:pPr>
      <w:r>
        <w:rPr>
          <w:sz w:val="24"/>
        </w:rPr>
        <w:t>Final approval from Building Subcode Official.</w:t>
      </w:r>
    </w:p>
    <w:p w14:paraId="57F36B23" w14:textId="77777777" w:rsidR="00F87BA0" w:rsidRDefault="00F87BA0">
      <w:pPr>
        <w:numPr>
          <w:ilvl w:val="0"/>
          <w:numId w:val="1"/>
        </w:numPr>
      </w:pPr>
      <w:r>
        <w:rPr>
          <w:sz w:val="24"/>
        </w:rPr>
        <w:t>Final approval from Electrical Subcode Official.</w:t>
      </w:r>
    </w:p>
    <w:p w14:paraId="30620C9C" w14:textId="77777777" w:rsidR="00F87BA0" w:rsidRDefault="00F87BA0">
      <w:pPr>
        <w:numPr>
          <w:ilvl w:val="0"/>
          <w:numId w:val="1"/>
        </w:numPr>
      </w:pPr>
      <w:r>
        <w:rPr>
          <w:sz w:val="24"/>
        </w:rPr>
        <w:t>Final approval from Fire Subcode Official.</w:t>
      </w:r>
    </w:p>
    <w:p w14:paraId="3C8A8FEB" w14:textId="77777777" w:rsidR="00F87BA0" w:rsidRDefault="00F87BA0">
      <w:pPr>
        <w:numPr>
          <w:ilvl w:val="0"/>
          <w:numId w:val="1"/>
        </w:numPr>
      </w:pPr>
      <w:r>
        <w:rPr>
          <w:sz w:val="24"/>
        </w:rPr>
        <w:t>Final Approval from Plumbing Subcode Official.</w:t>
      </w:r>
    </w:p>
    <w:p w14:paraId="2ABFFCA5" w14:textId="77777777" w:rsidR="00F87BA0" w:rsidRPr="00DC4478" w:rsidRDefault="00F87BA0">
      <w:pPr>
        <w:numPr>
          <w:ilvl w:val="0"/>
          <w:numId w:val="1"/>
        </w:numPr>
        <w:rPr>
          <w:color w:val="FF0000"/>
        </w:rPr>
      </w:pPr>
      <w:r>
        <w:rPr>
          <w:sz w:val="24"/>
        </w:rPr>
        <w:t>Home warranty from registered builder or waiver from owner if house was built by owner and will be occupied by same.</w:t>
      </w:r>
      <w:r w:rsidR="00DC4478">
        <w:rPr>
          <w:sz w:val="24"/>
        </w:rPr>
        <w:t xml:space="preserve"> </w:t>
      </w:r>
      <w:r w:rsidR="00DC4478" w:rsidRPr="00DC4478">
        <w:rPr>
          <w:color w:val="FF0000"/>
          <w:sz w:val="24"/>
        </w:rPr>
        <w:t>(Residential Property)</w:t>
      </w:r>
    </w:p>
    <w:p w14:paraId="224C0A5A" w14:textId="77777777" w:rsidR="00F87BA0" w:rsidRPr="00FD59F4" w:rsidRDefault="00F87BA0">
      <w:pPr>
        <w:numPr>
          <w:ilvl w:val="0"/>
          <w:numId w:val="1"/>
        </w:numPr>
      </w:pPr>
      <w:r>
        <w:rPr>
          <w:sz w:val="24"/>
        </w:rPr>
        <w:t>Application for Certificate of Occupancy.</w:t>
      </w:r>
    </w:p>
    <w:p w14:paraId="5A35F250" w14:textId="77777777" w:rsidR="00FD59F4" w:rsidRDefault="008A0670">
      <w:pPr>
        <w:numPr>
          <w:ilvl w:val="0"/>
          <w:numId w:val="1"/>
        </w:numPr>
      </w:pPr>
      <w:r>
        <w:rPr>
          <w:sz w:val="24"/>
        </w:rPr>
        <w:t xml:space="preserve">COAH </w:t>
      </w:r>
      <w:r w:rsidR="00FD59F4">
        <w:rPr>
          <w:sz w:val="24"/>
        </w:rPr>
        <w:t>and Property Taxes paid in full.</w:t>
      </w:r>
    </w:p>
    <w:p w14:paraId="629DDC2C" w14:textId="77777777" w:rsidR="00F87BA0" w:rsidRDefault="00F87BA0"/>
    <w:p w14:paraId="5D148084" w14:textId="77777777" w:rsidR="00F87BA0" w:rsidRDefault="00F87BA0"/>
    <w:p w14:paraId="76931D71" w14:textId="77777777" w:rsidR="00F87BA0" w:rsidRDefault="00F87BA0">
      <w:pPr>
        <w:rPr>
          <w:sz w:val="28"/>
        </w:rPr>
      </w:pPr>
      <w:r>
        <w:rPr>
          <w:sz w:val="28"/>
        </w:rPr>
        <w:t xml:space="preserve">Construction Official will review the above for completeness.  The certificate will be issued only after the construction official is assured that </w:t>
      </w:r>
      <w:r w:rsidR="00B52B11">
        <w:rPr>
          <w:sz w:val="28"/>
        </w:rPr>
        <w:t>all</w:t>
      </w:r>
      <w:r>
        <w:rPr>
          <w:sz w:val="28"/>
        </w:rPr>
        <w:t xml:space="preserve"> the above items are in compliance.</w:t>
      </w:r>
    </w:p>
    <w:p w14:paraId="04DD81EC" w14:textId="77777777" w:rsidR="00F87BA0" w:rsidRDefault="00F87BA0">
      <w:pPr>
        <w:rPr>
          <w:sz w:val="28"/>
        </w:rPr>
      </w:pPr>
    </w:p>
    <w:p w14:paraId="40CDF69A" w14:textId="77777777" w:rsidR="00F87BA0" w:rsidRDefault="00F87BA0">
      <w:pPr>
        <w:rPr>
          <w:i/>
          <w:sz w:val="28"/>
        </w:rPr>
      </w:pPr>
      <w:r>
        <w:rPr>
          <w:i/>
          <w:sz w:val="28"/>
        </w:rPr>
        <w:t>I have read the above certificate of occupancy requirements and understand no certificate will be issued without above approvals.</w:t>
      </w:r>
    </w:p>
    <w:p w14:paraId="387A50CE" w14:textId="77777777" w:rsidR="00F87BA0" w:rsidRDefault="00F87BA0">
      <w:pPr>
        <w:rPr>
          <w:sz w:val="28"/>
        </w:rPr>
      </w:pPr>
    </w:p>
    <w:p w14:paraId="477AC707" w14:textId="77777777" w:rsidR="00F87BA0" w:rsidRDefault="00F87BA0">
      <w:pPr>
        <w:ind w:left="3600" w:firstLine="720"/>
        <w:rPr>
          <w:sz w:val="28"/>
        </w:rPr>
      </w:pPr>
    </w:p>
    <w:p w14:paraId="4C32295D" w14:textId="3844303E" w:rsidR="00F87BA0" w:rsidRDefault="005A0DBE" w:rsidP="00104338">
      <w:pPr>
        <w:ind w:firstLine="720"/>
        <w:rPr>
          <w:sz w:val="28"/>
        </w:rPr>
      </w:pPr>
      <w:r>
        <w:rPr>
          <w:rFonts w:ascii="Garamond" w:hAnsi="Garamond" w:cs="Garamond"/>
          <w:b/>
          <w:bCs/>
          <w:noProof/>
          <w:spacing w:val="2"/>
          <w:sz w:val="24"/>
          <w:szCs w:val="24"/>
        </w:rPr>
        <mc:AlternateContent>
          <mc:Choice Requires="wps">
            <w:drawing>
              <wp:anchor distT="0" distB="0" distL="114300" distR="114300" simplePos="0" relativeHeight="251657728" behindDoc="0" locked="0" layoutInCell="0" allowOverlap="1" wp14:anchorId="73F5ADBD" wp14:editId="7D7623B1">
                <wp:simplePos x="0" y="0"/>
                <wp:positionH relativeFrom="column">
                  <wp:posOffset>1849755</wp:posOffset>
                </wp:positionH>
                <wp:positionV relativeFrom="paragraph">
                  <wp:posOffset>135255</wp:posOffset>
                </wp:positionV>
                <wp:extent cx="3292475" cy="1270"/>
                <wp:effectExtent l="0" t="0" r="0" b="0"/>
                <wp:wrapNone/>
                <wp:docPr id="143533079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2475" cy="127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D65CC2"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5pt,10.65pt" to="404.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" o:allowincell="f" strokeweight="2pt">
                <v:stroke startarrowwidth="narrow" startarrowlength="short" endarrowwidth="narrow" endarrowlength="short"/>
              </v:line>
            </w:pict>
          </mc:Fallback>
        </mc:AlternateContent>
      </w:r>
      <w:r w:rsidR="00D361F5">
        <w:rPr>
          <w:rFonts w:ascii="Garamond" w:hAnsi="Garamond" w:cs="Garamond"/>
          <w:b/>
          <w:bCs/>
          <w:spacing w:val="2"/>
          <w:sz w:val="24"/>
          <w:szCs w:val="24"/>
        </w:rPr>
        <w:t>Owner: (Print name)</w:t>
      </w:r>
      <w:r w:rsidR="00F87BA0">
        <w:rPr>
          <w:sz w:val="28"/>
        </w:rPr>
        <w:t xml:space="preserve">        </w:t>
      </w:r>
    </w:p>
    <w:p w14:paraId="3B69BC1D" w14:textId="77777777" w:rsidR="00F87BA0" w:rsidRDefault="00F87BA0">
      <w:pPr>
        <w:ind w:left="3600" w:firstLine="720"/>
        <w:rPr>
          <w:sz w:val="28"/>
        </w:rPr>
      </w:pPr>
    </w:p>
    <w:p w14:paraId="62626A84" w14:textId="6302AB82" w:rsidR="00104338" w:rsidRDefault="005A0DBE">
      <w:pPr>
        <w:ind w:left="3600" w:firstLine="720"/>
        <w:rPr>
          <w:sz w:val="28"/>
        </w:rPr>
      </w:pPr>
      <w:r>
        <w:rPr>
          <w:noProof/>
          <w:sz w:val="28"/>
        </w:rPr>
        <mc:AlternateContent>
          <mc:Choice Requires="wps">
            <w:drawing>
              <wp:anchor distT="0" distB="0" distL="114300" distR="114300" simplePos="0" relativeHeight="251656704" behindDoc="0" locked="0" layoutInCell="0" allowOverlap="1" wp14:anchorId="33172A4A" wp14:editId="74C5CAD1">
                <wp:simplePos x="0" y="0"/>
                <wp:positionH relativeFrom="column">
                  <wp:posOffset>1849755</wp:posOffset>
                </wp:positionH>
                <wp:positionV relativeFrom="paragraph">
                  <wp:posOffset>120015</wp:posOffset>
                </wp:positionV>
                <wp:extent cx="3292475" cy="1270"/>
                <wp:effectExtent l="0" t="0" r="0" b="0"/>
                <wp:wrapNone/>
                <wp:docPr id="1760194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2475" cy="127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A5A30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5pt,9.45pt" to="404.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" o:allowincell="f" strokeweight="2pt">
                <v:stroke startarrowwidth="narrow" startarrowlength="short" endarrowwidth="narrow" endarrowlength="short"/>
              </v:line>
            </w:pict>
          </mc:Fallback>
        </mc:AlternateContent>
      </w:r>
    </w:p>
    <w:p w14:paraId="749D3CD1" w14:textId="77777777" w:rsidR="00F87BA0" w:rsidRDefault="005710A5" w:rsidP="005710A5">
      <w:pPr>
        <w:ind w:left="2160" w:firstLine="720"/>
        <w:rPr>
          <w:sz w:val="28"/>
        </w:rPr>
      </w:pPr>
      <w:r>
        <w:rPr>
          <w:sz w:val="28"/>
        </w:rPr>
        <w:t>Signature</w:t>
      </w:r>
      <w:r w:rsidR="00F87BA0">
        <w:rPr>
          <w:sz w:val="28"/>
        </w:rPr>
        <w:tab/>
      </w:r>
      <w:r w:rsidR="00F87BA0">
        <w:rPr>
          <w:sz w:val="28"/>
        </w:rPr>
        <w:tab/>
      </w:r>
      <w:r>
        <w:rPr>
          <w:sz w:val="28"/>
        </w:rPr>
        <w:tab/>
      </w:r>
      <w:r>
        <w:rPr>
          <w:sz w:val="28"/>
        </w:rPr>
        <w:tab/>
      </w:r>
      <w:r w:rsidR="00E2286E">
        <w:rPr>
          <w:sz w:val="28"/>
        </w:rPr>
        <w:t>D</w:t>
      </w:r>
      <w:r w:rsidR="00F87BA0">
        <w:rPr>
          <w:sz w:val="28"/>
        </w:rPr>
        <w:t>ate</w:t>
      </w:r>
    </w:p>
    <w:sectPr w:rsidR="00F87BA0" w:rsidSect="008A0670">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FD01C" w14:textId="77777777" w:rsidR="00500E69" w:rsidRDefault="00500E69" w:rsidP="00104338">
      <w:r>
        <w:separator/>
      </w:r>
    </w:p>
  </w:endnote>
  <w:endnote w:type="continuationSeparator" w:id="0">
    <w:p w14:paraId="32E70BDA" w14:textId="77777777" w:rsidR="00500E69" w:rsidRDefault="00500E69" w:rsidP="0010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05B4D" w14:textId="77777777" w:rsidR="00104338" w:rsidRDefault="00104338">
    <w:pPr>
      <w:pStyle w:val="Footer"/>
    </w:pPr>
    <w:r>
      <w:t xml:space="preserve">Rev. </w:t>
    </w:r>
    <w:r w:rsidR="002F40DF">
      <w:t xml:space="preserve"> </w:t>
    </w:r>
    <w:r w:rsidR="003E0096">
      <w:t>11</w:t>
    </w:r>
    <w:r>
      <w:t>/</w:t>
    </w:r>
    <w:r w:rsidR="00305907">
      <w:t>202</w:t>
    </w:r>
    <w:r w:rsidR="00B52B11">
      <w:t>2</w:t>
    </w:r>
    <w:r w:rsidR="008A0670">
      <w:tab/>
      <w:t>Certificate</w:t>
    </w:r>
    <w:r w:rsidR="008F6C1D">
      <w:t xml:space="preserve"> Occupancy</w:t>
    </w:r>
    <w:r w:rsidR="008A0670">
      <w:t xml:space="preserve"> checklist</w:t>
    </w:r>
  </w:p>
  <w:p w14:paraId="653B87A4" w14:textId="77777777" w:rsidR="00104338" w:rsidRDefault="0010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F8B4A" w14:textId="77777777" w:rsidR="00500E69" w:rsidRDefault="00500E69" w:rsidP="00104338">
      <w:r>
        <w:separator/>
      </w:r>
    </w:p>
  </w:footnote>
  <w:footnote w:type="continuationSeparator" w:id="0">
    <w:p w14:paraId="5344C80A" w14:textId="77777777" w:rsidR="00500E69" w:rsidRDefault="00500E69" w:rsidP="00104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6B1E"/>
    <w:multiLevelType w:val="singleLevel"/>
    <w:tmpl w:val="491A007E"/>
    <w:lvl w:ilvl="0">
      <w:start w:val="1"/>
      <w:numFmt w:val="decimal"/>
      <w:lvlText w:val="%1."/>
      <w:legacy w:legacy="1" w:legacySpace="0" w:legacyIndent="360"/>
      <w:lvlJc w:val="left"/>
      <w:pPr>
        <w:ind w:left="360" w:hanging="360"/>
      </w:pPr>
    </w:lvl>
  </w:abstractNum>
  <w:num w:numId="1" w16cid:durableId="77975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D0"/>
    <w:rsid w:val="00006582"/>
    <w:rsid w:val="00031FD2"/>
    <w:rsid w:val="000B159C"/>
    <w:rsid w:val="00104338"/>
    <w:rsid w:val="002162D2"/>
    <w:rsid w:val="002372B1"/>
    <w:rsid w:val="00295832"/>
    <w:rsid w:val="002F40DF"/>
    <w:rsid w:val="00305907"/>
    <w:rsid w:val="003D0DFF"/>
    <w:rsid w:val="003E0096"/>
    <w:rsid w:val="004B396D"/>
    <w:rsid w:val="00500E69"/>
    <w:rsid w:val="005710A5"/>
    <w:rsid w:val="005A0DBE"/>
    <w:rsid w:val="00630B4C"/>
    <w:rsid w:val="00837662"/>
    <w:rsid w:val="008A0670"/>
    <w:rsid w:val="008C1DD8"/>
    <w:rsid w:val="008F6C1D"/>
    <w:rsid w:val="00955E58"/>
    <w:rsid w:val="00985013"/>
    <w:rsid w:val="009B37D9"/>
    <w:rsid w:val="00B52B11"/>
    <w:rsid w:val="00C8228A"/>
    <w:rsid w:val="00D361F5"/>
    <w:rsid w:val="00DC4478"/>
    <w:rsid w:val="00DE2ECB"/>
    <w:rsid w:val="00E2286E"/>
    <w:rsid w:val="00EB03D0"/>
    <w:rsid w:val="00F87BA0"/>
    <w:rsid w:val="00FD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9B18"/>
  <w15:chartTrackingRefBased/>
  <w15:docId w15:val="{238AFE52-59E9-42E4-B188-336E9E82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338"/>
    <w:pPr>
      <w:tabs>
        <w:tab w:val="center" w:pos="4680"/>
        <w:tab w:val="right" w:pos="9360"/>
      </w:tabs>
    </w:pPr>
  </w:style>
  <w:style w:type="character" w:customStyle="1" w:styleId="HeaderChar">
    <w:name w:val="Header Char"/>
    <w:basedOn w:val="DefaultParagraphFont"/>
    <w:link w:val="Header"/>
    <w:uiPriority w:val="99"/>
    <w:rsid w:val="00104338"/>
  </w:style>
  <w:style w:type="paragraph" w:styleId="Footer">
    <w:name w:val="footer"/>
    <w:basedOn w:val="Normal"/>
    <w:link w:val="FooterChar"/>
    <w:uiPriority w:val="99"/>
    <w:unhideWhenUsed/>
    <w:rsid w:val="00104338"/>
    <w:pPr>
      <w:tabs>
        <w:tab w:val="center" w:pos="4680"/>
        <w:tab w:val="right" w:pos="9360"/>
      </w:tabs>
    </w:pPr>
  </w:style>
  <w:style w:type="character" w:customStyle="1" w:styleId="FooterChar">
    <w:name w:val="Footer Char"/>
    <w:basedOn w:val="DefaultParagraphFont"/>
    <w:link w:val="Footer"/>
    <w:uiPriority w:val="99"/>
    <w:rsid w:val="00104338"/>
  </w:style>
  <w:style w:type="paragraph" w:customStyle="1" w:styleId="c2">
    <w:name w:val="c2"/>
    <w:basedOn w:val="Normal"/>
    <w:uiPriority w:val="99"/>
    <w:rsid w:val="008A0670"/>
    <w:pPr>
      <w:widowControl w:val="0"/>
      <w:overflowPunct/>
      <w:spacing w:line="240" w:lineRule="atLeast"/>
      <w:jc w:val="center"/>
      <w:textAlignment w:val="auto"/>
    </w:pPr>
    <w:rPr>
      <w:sz w:val="24"/>
      <w:szCs w:val="24"/>
    </w:rPr>
  </w:style>
  <w:style w:type="paragraph" w:customStyle="1" w:styleId="p4">
    <w:name w:val="p4"/>
    <w:basedOn w:val="Normal"/>
    <w:uiPriority w:val="99"/>
    <w:rsid w:val="008A0670"/>
    <w:pPr>
      <w:widowControl w:val="0"/>
      <w:tabs>
        <w:tab w:val="left" w:pos="5227"/>
      </w:tabs>
      <w:overflowPunct/>
      <w:spacing w:line="240" w:lineRule="atLeast"/>
      <w:ind w:left="4865"/>
      <w:textAlignment w:val="auto"/>
    </w:pPr>
    <w:rPr>
      <w:sz w:val="24"/>
      <w:szCs w:val="24"/>
    </w:rPr>
  </w:style>
  <w:style w:type="paragraph" w:customStyle="1" w:styleId="p5">
    <w:name w:val="p5"/>
    <w:basedOn w:val="Normal"/>
    <w:uiPriority w:val="99"/>
    <w:rsid w:val="008A0670"/>
    <w:pPr>
      <w:widowControl w:val="0"/>
      <w:tabs>
        <w:tab w:val="left" w:pos="192"/>
      </w:tabs>
      <w:overflowPunct/>
      <w:spacing w:line="240" w:lineRule="atLeast"/>
      <w:ind w:left="169"/>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5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1330</Characters>
  <Application>Microsoft Office Word</Application>
  <DocSecurity>0</DocSecurity>
  <Lines>44</Lines>
  <Paragraphs>25</Paragraphs>
  <ScaleCrop>false</ScaleCrop>
  <HeadingPairs>
    <vt:vector size="2" baseType="variant">
      <vt:variant>
        <vt:lpstr>Title</vt:lpstr>
      </vt:variant>
      <vt:variant>
        <vt:i4>1</vt:i4>
      </vt:variant>
    </vt:vector>
  </HeadingPairs>
  <TitlesOfParts>
    <vt:vector size="1" baseType="lpstr">
      <vt:lpstr>A CERTIFICATE OF OCCUPANCY SHALL BE ISSUED ONLY AFTER THE FOLLOWING IS SUBMITTED:</vt:lpstr>
    </vt:vector>
  </TitlesOfParts>
  <Company>MILLSTONE TOWNSHIP</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CERTIFICATE OF OCCUPANCY SHALL BE ISSUED ONLY AFTER THE FOLLOWING IS SUBMITTED:</dc:title>
  <dc:subject/>
  <dc:creator>BUILDING DEPARTMENT 1</dc:creator>
  <cp:keywords/>
  <dc:description/>
  <cp:lastModifiedBy>Michael J Murphy</cp:lastModifiedBy>
  <cp:revision>2</cp:revision>
  <cp:lastPrinted>2022-11-14T16:37:00Z</cp:lastPrinted>
  <dcterms:created xsi:type="dcterms:W3CDTF">2024-12-02T23:18:00Z</dcterms:created>
  <dcterms:modified xsi:type="dcterms:W3CDTF">2024-12-02T23:18:00Z</dcterms:modified>
</cp:coreProperties>
</file>